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63" w:rsidRDefault="00264B63" w:rsidP="00264B63">
      <w:pPr>
        <w:pStyle w:val="Cm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Ebes Községi Önkormányzat Képviselő-testületének</w:t>
      </w:r>
    </w:p>
    <w:p w:rsidR="00264B63" w:rsidRDefault="00264B63" w:rsidP="00264B63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19/2012. (XI. 06.) </w:t>
      </w:r>
      <w:proofErr w:type="spellStart"/>
      <w:r>
        <w:rPr>
          <w:b/>
          <w:bCs/>
          <w:sz w:val="20"/>
          <w:szCs w:val="20"/>
          <w:u w:val="single"/>
        </w:rPr>
        <w:t>Ör</w:t>
      </w:r>
      <w:proofErr w:type="spellEnd"/>
      <w:r>
        <w:rPr>
          <w:b/>
          <w:bCs/>
          <w:sz w:val="20"/>
          <w:szCs w:val="20"/>
          <w:u w:val="single"/>
        </w:rPr>
        <w:t>. sz. rendelete</w:t>
      </w:r>
    </w:p>
    <w:p w:rsidR="00264B63" w:rsidRDefault="00264B63" w:rsidP="00264B63">
      <w:pPr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az</w:t>
      </w:r>
      <w:proofErr w:type="gramEnd"/>
      <w:r>
        <w:rPr>
          <w:b/>
          <w:bCs/>
          <w:sz w:val="20"/>
          <w:szCs w:val="20"/>
        </w:rPr>
        <w:t xml:space="preserve"> önkormányzati elismerő címek és kitüntetések adományozásáról szóló 1/2000.(I.19.) </w:t>
      </w:r>
      <w:proofErr w:type="spellStart"/>
      <w:r>
        <w:rPr>
          <w:b/>
          <w:bCs/>
          <w:sz w:val="20"/>
          <w:szCs w:val="20"/>
        </w:rPr>
        <w:t>Ör</w:t>
      </w:r>
      <w:proofErr w:type="spellEnd"/>
      <w:r>
        <w:rPr>
          <w:b/>
          <w:bCs/>
          <w:sz w:val="20"/>
          <w:szCs w:val="20"/>
        </w:rPr>
        <w:t>. számú rendeletének módosításáról</w:t>
      </w:r>
    </w:p>
    <w:p w:rsidR="00264B63" w:rsidRDefault="00264B63" w:rsidP="00264B63">
      <w:pPr>
        <w:jc w:val="center"/>
        <w:rPr>
          <w:b/>
          <w:sz w:val="20"/>
        </w:rPr>
      </w:pPr>
    </w:p>
    <w:p w:rsidR="00264B63" w:rsidRDefault="00264B63" w:rsidP="00264B63">
      <w:pPr>
        <w:jc w:val="both"/>
        <w:rPr>
          <w:sz w:val="20"/>
        </w:rPr>
      </w:pPr>
      <w:r>
        <w:rPr>
          <w:sz w:val="20"/>
        </w:rPr>
        <w:t xml:space="preserve">Ebes Községi Önkormányzat Képviselő-testülete az önkormányzati elismerő címek és kitüntetések adományozásáról szóló 1/2010. (I.29.) </w:t>
      </w:r>
      <w:proofErr w:type="spellStart"/>
      <w:r>
        <w:rPr>
          <w:sz w:val="20"/>
        </w:rPr>
        <w:t>Ör</w:t>
      </w:r>
      <w:proofErr w:type="spellEnd"/>
      <w:r>
        <w:rPr>
          <w:sz w:val="20"/>
        </w:rPr>
        <w:t xml:space="preserve">. sz. rendeletével módosított 1/2000.(I.19.) </w:t>
      </w:r>
      <w:proofErr w:type="spellStart"/>
      <w:r>
        <w:rPr>
          <w:sz w:val="20"/>
        </w:rPr>
        <w:t>Ör</w:t>
      </w:r>
      <w:proofErr w:type="spellEnd"/>
      <w:r>
        <w:rPr>
          <w:sz w:val="20"/>
        </w:rPr>
        <w:t>. számú rendeletének (a továbbiakban: R.) módosításáról az alábbi rendeletet alkotja:</w:t>
      </w:r>
    </w:p>
    <w:p w:rsidR="00264B63" w:rsidRDefault="00264B63" w:rsidP="00264B63">
      <w:pPr>
        <w:jc w:val="both"/>
        <w:rPr>
          <w:sz w:val="20"/>
        </w:rPr>
      </w:pPr>
    </w:p>
    <w:p w:rsidR="00264B63" w:rsidRDefault="00264B63" w:rsidP="00264B6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1. §</w:t>
      </w:r>
    </w:p>
    <w:p w:rsidR="00264B63" w:rsidRDefault="00264B63" w:rsidP="00264B63">
      <w:pPr>
        <w:jc w:val="both"/>
        <w:rPr>
          <w:sz w:val="20"/>
        </w:rPr>
      </w:pPr>
      <w:r>
        <w:rPr>
          <w:sz w:val="20"/>
        </w:rPr>
        <w:t>A R. 1.§</w:t>
      </w:r>
      <w:proofErr w:type="spellStart"/>
      <w:r>
        <w:rPr>
          <w:sz w:val="20"/>
        </w:rPr>
        <w:t>-ának</w:t>
      </w:r>
      <w:proofErr w:type="spellEnd"/>
      <w:r>
        <w:rPr>
          <w:sz w:val="20"/>
        </w:rPr>
        <w:t xml:space="preserve"> (1), (2) bekezdése az „elismerő cím és kitüntetés” szövegrész után kiegészül a „díj” szóval. </w:t>
      </w:r>
    </w:p>
    <w:p w:rsidR="00264B63" w:rsidRDefault="00264B63" w:rsidP="00264B63">
      <w:pPr>
        <w:jc w:val="both"/>
        <w:rPr>
          <w:sz w:val="20"/>
        </w:rPr>
      </w:pPr>
    </w:p>
    <w:p w:rsidR="00264B63" w:rsidRDefault="00264B63" w:rsidP="00264B6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2. §</w:t>
      </w:r>
    </w:p>
    <w:p w:rsidR="00264B63" w:rsidRDefault="00264B63" w:rsidP="00264B63">
      <w:pPr>
        <w:jc w:val="both"/>
        <w:rPr>
          <w:sz w:val="20"/>
        </w:rPr>
      </w:pPr>
      <w:r>
        <w:rPr>
          <w:sz w:val="20"/>
        </w:rPr>
        <w:t xml:space="preserve">A R. </w:t>
      </w:r>
      <w:proofErr w:type="gramStart"/>
      <w:r>
        <w:rPr>
          <w:sz w:val="20"/>
        </w:rPr>
        <w:t>az</w:t>
      </w:r>
      <w:proofErr w:type="gramEnd"/>
      <w:r>
        <w:rPr>
          <w:sz w:val="20"/>
        </w:rPr>
        <w:t xml:space="preserve"> alábbi 8/A. §</w:t>
      </w:r>
      <w:proofErr w:type="spellStart"/>
      <w:r>
        <w:rPr>
          <w:sz w:val="20"/>
        </w:rPr>
        <w:t>-szal</w:t>
      </w:r>
      <w:proofErr w:type="spellEnd"/>
      <w:r>
        <w:rPr>
          <w:sz w:val="20"/>
        </w:rPr>
        <w:t xml:space="preserve"> egészül ki:</w:t>
      </w:r>
    </w:p>
    <w:p w:rsidR="00264B63" w:rsidRDefault="00264B63" w:rsidP="00264B63">
      <w:pPr>
        <w:jc w:val="both"/>
        <w:rPr>
          <w:sz w:val="20"/>
        </w:rPr>
      </w:pPr>
    </w:p>
    <w:p w:rsidR="00264B63" w:rsidRDefault="00264B63" w:rsidP="00264B63">
      <w:pPr>
        <w:jc w:val="center"/>
        <w:rPr>
          <w:b/>
          <w:sz w:val="20"/>
        </w:rPr>
      </w:pPr>
      <w:r>
        <w:rPr>
          <w:b/>
          <w:sz w:val="20"/>
        </w:rPr>
        <w:t xml:space="preserve">„Ebes Ifjú </w:t>
      </w:r>
      <w:proofErr w:type="spellStart"/>
      <w:r>
        <w:rPr>
          <w:b/>
          <w:sz w:val="20"/>
        </w:rPr>
        <w:t>Tálentuma</w:t>
      </w:r>
      <w:proofErr w:type="spellEnd"/>
      <w:r>
        <w:rPr>
          <w:b/>
          <w:sz w:val="20"/>
        </w:rPr>
        <w:t>” díj</w:t>
      </w:r>
    </w:p>
    <w:p w:rsidR="00264B63" w:rsidRDefault="00264B63" w:rsidP="00264B63">
      <w:pPr>
        <w:jc w:val="center"/>
        <w:rPr>
          <w:b/>
          <w:sz w:val="20"/>
        </w:rPr>
      </w:pPr>
    </w:p>
    <w:p w:rsidR="00264B63" w:rsidRDefault="00264B63" w:rsidP="00264B63">
      <w:pPr>
        <w:jc w:val="center"/>
        <w:rPr>
          <w:b/>
          <w:sz w:val="20"/>
        </w:rPr>
      </w:pPr>
      <w:r>
        <w:rPr>
          <w:b/>
          <w:sz w:val="20"/>
        </w:rPr>
        <w:t>8/A. §</w:t>
      </w:r>
    </w:p>
    <w:p w:rsidR="00264B63" w:rsidRDefault="00264B63" w:rsidP="00264B63">
      <w:pPr>
        <w:pStyle w:val="ListParagraph"/>
        <w:ind w:hanging="36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(1)</w:t>
      </w:r>
      <w:r>
        <w:rPr>
          <w:rFonts w:ascii="Times New Roman" w:hAnsi="Times New Roman"/>
          <w:sz w:val="20"/>
          <w:szCs w:val="24"/>
        </w:rPr>
        <w:tab/>
        <w:t xml:space="preserve">Az Ebes Ifjú </w:t>
      </w:r>
      <w:proofErr w:type="spellStart"/>
      <w:r>
        <w:rPr>
          <w:rFonts w:ascii="Times New Roman" w:hAnsi="Times New Roman"/>
          <w:sz w:val="20"/>
          <w:szCs w:val="24"/>
        </w:rPr>
        <w:t>Tálentuma</w:t>
      </w:r>
      <w:proofErr w:type="spellEnd"/>
      <w:r>
        <w:rPr>
          <w:rFonts w:ascii="Times New Roman" w:hAnsi="Times New Roman"/>
          <w:sz w:val="20"/>
          <w:szCs w:val="24"/>
        </w:rPr>
        <w:t xml:space="preserve"> Díj annak az </w:t>
      </w:r>
      <w:proofErr w:type="spellStart"/>
      <w:r>
        <w:rPr>
          <w:rFonts w:ascii="Times New Roman" w:hAnsi="Times New Roman"/>
          <w:sz w:val="20"/>
          <w:szCs w:val="24"/>
        </w:rPr>
        <w:t>ebesi</w:t>
      </w:r>
      <w:proofErr w:type="spellEnd"/>
      <w:r>
        <w:rPr>
          <w:rFonts w:ascii="Times New Roman" w:hAnsi="Times New Roman"/>
          <w:sz w:val="20"/>
          <w:szCs w:val="24"/>
        </w:rPr>
        <w:t xml:space="preserve"> lakos természetes személynek adományozható, aki</w:t>
      </w:r>
    </w:p>
    <w:p w:rsidR="00264B63" w:rsidRDefault="00264B63" w:rsidP="00264B63">
      <w:pPr>
        <w:pStyle w:val="ListParagraph"/>
        <w:ind w:left="1080" w:hanging="360"/>
        <w:jc w:val="both"/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/>
          <w:sz w:val="20"/>
          <w:szCs w:val="24"/>
        </w:rPr>
        <w:t>a</w:t>
      </w:r>
      <w:proofErr w:type="gramEnd"/>
      <w:r>
        <w:rPr>
          <w:rFonts w:ascii="Times New Roman" w:hAnsi="Times New Roman"/>
          <w:sz w:val="20"/>
          <w:szCs w:val="24"/>
        </w:rPr>
        <w:t>.)</w:t>
      </w:r>
      <w:r>
        <w:rPr>
          <w:rFonts w:ascii="Times New Roman" w:hAnsi="Times New Roman"/>
          <w:sz w:val="20"/>
          <w:szCs w:val="24"/>
        </w:rPr>
        <w:tab/>
        <w:t>alap-, közép vagy felsőfokú tanulmányokat folytat és</w:t>
      </w:r>
    </w:p>
    <w:p w:rsidR="00264B63" w:rsidRDefault="00264B63" w:rsidP="00264B63">
      <w:pPr>
        <w:pStyle w:val="ListParagraph"/>
        <w:ind w:left="1080" w:hanging="36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b.)</w:t>
      </w:r>
      <w:r>
        <w:rPr>
          <w:rFonts w:ascii="Times New Roman" w:hAnsi="Times New Roman"/>
          <w:sz w:val="20"/>
          <w:szCs w:val="24"/>
        </w:rPr>
        <w:tab/>
        <w:t>a 30. életévét legkésőbb az adományozás évében tölti be és</w:t>
      </w:r>
    </w:p>
    <w:p w:rsidR="00264B63" w:rsidRDefault="00264B63" w:rsidP="00264B63">
      <w:pPr>
        <w:pStyle w:val="ListParagraph"/>
        <w:ind w:left="1080" w:hanging="360"/>
        <w:jc w:val="both"/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/>
          <w:sz w:val="20"/>
          <w:szCs w:val="24"/>
        </w:rPr>
        <w:t>c.</w:t>
      </w:r>
      <w:proofErr w:type="gramEnd"/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  <w:t xml:space="preserve">huzamosabb időn keresztül kimagasló tanulmányi, vagy művészeti, vagy tudományos, vagy sporteredményt ért el. A díj annak is adományozható, aki országos tanulmányi, vagy sportverseny döntőjében helyezést ért el. </w:t>
      </w:r>
    </w:p>
    <w:p w:rsidR="00264B63" w:rsidRDefault="00264B63" w:rsidP="00264B63">
      <w:pPr>
        <w:pStyle w:val="ListParagraph"/>
        <w:ind w:hanging="36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(2)</w:t>
      </w:r>
      <w:r>
        <w:rPr>
          <w:rFonts w:ascii="Times New Roman" w:hAnsi="Times New Roman"/>
          <w:sz w:val="20"/>
          <w:szCs w:val="24"/>
        </w:rPr>
        <w:tab/>
        <w:t xml:space="preserve"> A díjat az önkormányzat adományozza évente iskolai kategóriánként (alap-, közép, felsőfokú oktatási intézmény) legfeljebb három-három személynek.</w:t>
      </w:r>
    </w:p>
    <w:p w:rsidR="00264B63" w:rsidRDefault="00264B63" w:rsidP="00264B63">
      <w:pPr>
        <w:pStyle w:val="ListParagraph"/>
        <w:ind w:hanging="36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(3)</w:t>
      </w:r>
      <w:r>
        <w:rPr>
          <w:rFonts w:ascii="Times New Roman" w:hAnsi="Times New Roman"/>
          <w:sz w:val="20"/>
          <w:szCs w:val="24"/>
        </w:rPr>
        <w:tab/>
        <w:t>A díjak adományozására bárki javaslatot tehet, amelynek határideje minden év december 31. napja. A javaslatokat írásban – rövid indokolással ellátva - a polgármesternek címezve kell benyújtani a Polgármesteri Hivatalba.</w:t>
      </w:r>
    </w:p>
    <w:p w:rsidR="00264B63" w:rsidRDefault="00264B63" w:rsidP="00264B63">
      <w:pPr>
        <w:pStyle w:val="ListParagraph"/>
        <w:ind w:hanging="36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(4)</w:t>
      </w:r>
      <w:r>
        <w:rPr>
          <w:rFonts w:ascii="Times New Roman" w:hAnsi="Times New Roman"/>
          <w:sz w:val="20"/>
          <w:szCs w:val="24"/>
        </w:rPr>
        <w:tab/>
        <w:t xml:space="preserve">A beérkezett javaslatokról a képviselő-testület titkos szavazással minősített többséggel dönt. Amennyiben egy iskolai kategóriában több jelölt van, mint amennyi a kiosztható díjak száma, abban az esetben a három legtöbb támogató szavazatot kapott jelölt válik díjazottá. Szavazategyenlőség esetén az egyenlő szavazatot kapott jelöltek között sorsolással kell eldönteni a díjazott személyét. </w:t>
      </w:r>
    </w:p>
    <w:p w:rsidR="00264B63" w:rsidRDefault="00264B63" w:rsidP="00264B63">
      <w:pPr>
        <w:pStyle w:val="ListParagraph"/>
        <w:ind w:hanging="36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(5)</w:t>
      </w:r>
      <w:r>
        <w:rPr>
          <w:rFonts w:ascii="Times New Roman" w:hAnsi="Times New Roman"/>
          <w:sz w:val="20"/>
          <w:szCs w:val="24"/>
        </w:rPr>
        <w:tab/>
        <w:t xml:space="preserve">A díjak átadására minden évben a március 15.-i községi ünnepségen kerül sor. Az 1. számú mellékletben meghatározott emléktárgyat, valamint egy díszes oklevelet és a pénzjutalmat a polgármester adja át. </w:t>
      </w:r>
    </w:p>
    <w:p w:rsidR="00264B63" w:rsidRDefault="00264B63" w:rsidP="00264B63">
      <w:pPr>
        <w:pStyle w:val="ListParagraph"/>
        <w:ind w:hanging="36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(6)</w:t>
      </w:r>
      <w:r>
        <w:rPr>
          <w:rFonts w:ascii="Times New Roman" w:hAnsi="Times New Roman"/>
          <w:sz w:val="20"/>
          <w:szCs w:val="24"/>
        </w:rPr>
        <w:tab/>
        <w:t>A díjazottakról a jegyző külön Díszkönyvet vezet.</w:t>
      </w:r>
    </w:p>
    <w:p w:rsidR="00264B63" w:rsidRDefault="00264B63" w:rsidP="00264B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A díjak visszavonására a 6. §</w:t>
      </w:r>
      <w:proofErr w:type="spellStart"/>
      <w:r>
        <w:rPr>
          <w:rFonts w:ascii="Times New Roman" w:hAnsi="Times New Roman"/>
          <w:sz w:val="20"/>
          <w:szCs w:val="24"/>
        </w:rPr>
        <w:t>-ban</w:t>
      </w:r>
      <w:proofErr w:type="spellEnd"/>
      <w:r>
        <w:rPr>
          <w:rFonts w:ascii="Times New Roman" w:hAnsi="Times New Roman"/>
          <w:sz w:val="20"/>
          <w:szCs w:val="24"/>
        </w:rPr>
        <w:t xml:space="preserve"> foglaltakat kell alkalmazni. </w:t>
      </w:r>
    </w:p>
    <w:p w:rsidR="00264B63" w:rsidRDefault="00264B63" w:rsidP="00264B63">
      <w:pPr>
        <w:pStyle w:val="ListParagraph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3. §</w:t>
      </w:r>
    </w:p>
    <w:p w:rsidR="00264B63" w:rsidRDefault="00264B63" w:rsidP="00264B63">
      <w:pPr>
        <w:jc w:val="both"/>
        <w:rPr>
          <w:sz w:val="20"/>
        </w:rPr>
      </w:pPr>
      <w:r>
        <w:rPr>
          <w:sz w:val="20"/>
        </w:rPr>
        <w:t>A R. 9.§</w:t>
      </w:r>
      <w:proofErr w:type="spellStart"/>
      <w:r>
        <w:rPr>
          <w:sz w:val="20"/>
        </w:rPr>
        <w:t>-ának</w:t>
      </w:r>
      <w:proofErr w:type="spellEnd"/>
      <w:r>
        <w:rPr>
          <w:sz w:val="20"/>
        </w:rPr>
        <w:t xml:space="preserve"> (1), (3) és (4) bekezdése az „cím és a kitüntetés” szövegrész után kiegészül a „díj” szóval. </w:t>
      </w:r>
    </w:p>
    <w:p w:rsidR="00264B63" w:rsidRDefault="00264B63" w:rsidP="00264B63">
      <w:pPr>
        <w:jc w:val="both"/>
        <w:rPr>
          <w:sz w:val="20"/>
        </w:rPr>
      </w:pPr>
    </w:p>
    <w:p w:rsidR="00264B63" w:rsidRDefault="00264B63" w:rsidP="00264B63">
      <w:pPr>
        <w:pStyle w:val="ListParagraph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4. §</w:t>
      </w:r>
    </w:p>
    <w:p w:rsidR="00264B63" w:rsidRDefault="00264B63" w:rsidP="00264B63">
      <w:pPr>
        <w:jc w:val="both"/>
        <w:rPr>
          <w:sz w:val="20"/>
        </w:rPr>
      </w:pPr>
      <w:r>
        <w:rPr>
          <w:sz w:val="20"/>
        </w:rPr>
        <w:t>(1) A R. Melléklete kiegészül az alábbi 2/A ponttal:</w:t>
      </w:r>
    </w:p>
    <w:p w:rsidR="00264B63" w:rsidRDefault="00264B63" w:rsidP="00264B63">
      <w:pPr>
        <w:jc w:val="both"/>
        <w:rPr>
          <w:sz w:val="20"/>
        </w:rPr>
      </w:pPr>
    </w:p>
    <w:p w:rsidR="00264B63" w:rsidRDefault="00264B63" w:rsidP="00264B63">
      <w:pPr>
        <w:jc w:val="both"/>
        <w:rPr>
          <w:sz w:val="20"/>
        </w:rPr>
      </w:pPr>
      <w:r>
        <w:rPr>
          <w:sz w:val="20"/>
        </w:rPr>
        <w:t xml:space="preserve">„2/A Az Ebes Ifjú </w:t>
      </w:r>
      <w:proofErr w:type="spellStart"/>
      <w:r>
        <w:rPr>
          <w:sz w:val="20"/>
        </w:rPr>
        <w:t>Tálentuma</w:t>
      </w:r>
      <w:proofErr w:type="spellEnd"/>
      <w:r>
        <w:rPr>
          <w:sz w:val="20"/>
        </w:rPr>
        <w:t xml:space="preserve"> díjjal járó emléktárgy és díszes oklevél leírása:</w:t>
      </w:r>
    </w:p>
    <w:p w:rsidR="00264B63" w:rsidRDefault="00264B63" w:rsidP="00264B63">
      <w:pPr>
        <w:jc w:val="both"/>
        <w:rPr>
          <w:sz w:val="20"/>
        </w:rPr>
      </w:pPr>
    </w:p>
    <w:p w:rsidR="00264B63" w:rsidRDefault="00264B63" w:rsidP="00264B63">
      <w:pPr>
        <w:jc w:val="both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./ Emléktárgy: </w:t>
      </w:r>
    </w:p>
    <w:p w:rsidR="00264B63" w:rsidRDefault="00264B63" w:rsidP="00264B63">
      <w:pPr>
        <w:jc w:val="both"/>
        <w:rPr>
          <w:sz w:val="20"/>
        </w:rPr>
      </w:pPr>
    </w:p>
    <w:p w:rsidR="00264B63" w:rsidRDefault="00264B63" w:rsidP="00264B63">
      <w:pPr>
        <w:jc w:val="both"/>
        <w:rPr>
          <w:sz w:val="20"/>
        </w:rPr>
      </w:pPr>
      <w:r>
        <w:rPr>
          <w:sz w:val="20"/>
        </w:rPr>
        <w:t xml:space="preserve">Kőrisfából készült műalkotás. A talapzat méretei: 15 cm x 3 cm x 2 cm. A felső rész méretei: 22 cm x 14 cm x 2 cm. Középen szimmetrikusan lapos fafaragással készített 15 cm x 10 cm méretű életfás motívum helyezkedik el. A motívum alatt kör alakú 6 cm átmérőjű kerámia található, amely Ebes Község címerét ábrázolja. A tetején az „Ebes Ifjú </w:t>
      </w:r>
      <w:proofErr w:type="spellStart"/>
      <w:r>
        <w:rPr>
          <w:sz w:val="20"/>
        </w:rPr>
        <w:t>Tálentuma</w:t>
      </w:r>
      <w:proofErr w:type="spellEnd"/>
      <w:r>
        <w:rPr>
          <w:sz w:val="20"/>
        </w:rPr>
        <w:t xml:space="preserve"> Díj” és az adományozás évszáma helyezkedik el félkörívben.</w:t>
      </w:r>
    </w:p>
    <w:p w:rsidR="00264B63" w:rsidRDefault="00264B63" w:rsidP="00264B63">
      <w:pPr>
        <w:jc w:val="both"/>
        <w:rPr>
          <w:sz w:val="20"/>
        </w:rPr>
      </w:pPr>
    </w:p>
    <w:p w:rsidR="00264B63" w:rsidRDefault="00264B63" w:rsidP="00264B63">
      <w:pPr>
        <w:jc w:val="both"/>
        <w:rPr>
          <w:sz w:val="20"/>
        </w:rPr>
      </w:pPr>
      <w:r>
        <w:rPr>
          <w:sz w:val="20"/>
        </w:rPr>
        <w:t>b./ Oklevél</w:t>
      </w:r>
      <w:proofErr w:type="gramStart"/>
      <w:r>
        <w:rPr>
          <w:sz w:val="20"/>
        </w:rPr>
        <w:t xml:space="preserve">:  </w:t>
      </w:r>
      <w:r>
        <w:rPr>
          <w:sz w:val="20"/>
        </w:rPr>
        <w:tab/>
        <w:t>A</w:t>
      </w:r>
      <w:proofErr w:type="gramEnd"/>
      <w:r>
        <w:rPr>
          <w:sz w:val="20"/>
        </w:rPr>
        <w:t>/5–</w:t>
      </w:r>
      <w:proofErr w:type="spellStart"/>
      <w:r>
        <w:rPr>
          <w:sz w:val="20"/>
        </w:rPr>
        <w:t>ös</w:t>
      </w:r>
      <w:proofErr w:type="spellEnd"/>
      <w:r>
        <w:rPr>
          <w:sz w:val="20"/>
        </w:rPr>
        <w:t xml:space="preserve"> méretű, díszmappában kerül átadásra, tartalma</w:t>
      </w:r>
    </w:p>
    <w:p w:rsidR="00264B63" w:rsidRDefault="00264B63" w:rsidP="00264B63">
      <w:pPr>
        <w:jc w:val="both"/>
        <w:rPr>
          <w:sz w:val="20"/>
        </w:rPr>
      </w:pPr>
    </w:p>
    <w:p w:rsidR="00264B63" w:rsidRDefault="00264B63" w:rsidP="00264B63">
      <w:pPr>
        <w:tabs>
          <w:tab w:val="left" w:pos="720"/>
        </w:tabs>
        <w:ind w:left="72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adományozó megjelölése,</w:t>
      </w:r>
    </w:p>
    <w:p w:rsidR="00264B63" w:rsidRDefault="00264B63" w:rsidP="00264B63">
      <w:pPr>
        <w:tabs>
          <w:tab w:val="left" w:pos="720"/>
        </w:tabs>
        <w:ind w:left="72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 xml:space="preserve">„Ebes Ifjú </w:t>
      </w:r>
      <w:proofErr w:type="spellStart"/>
      <w:r>
        <w:rPr>
          <w:sz w:val="20"/>
        </w:rPr>
        <w:t>Tálentuma</w:t>
      </w:r>
      <w:proofErr w:type="spellEnd"/>
      <w:r>
        <w:rPr>
          <w:sz w:val="20"/>
        </w:rPr>
        <w:t xml:space="preserve"> Díj” felirat,</w:t>
      </w:r>
    </w:p>
    <w:p w:rsidR="00264B63" w:rsidRDefault="00264B63" w:rsidP="00264B63">
      <w:pPr>
        <w:tabs>
          <w:tab w:val="left" w:pos="720"/>
        </w:tabs>
        <w:ind w:left="72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kitüntetést adományozó határozat száma, kelte,</w:t>
      </w:r>
    </w:p>
    <w:p w:rsidR="00264B63" w:rsidRDefault="00264B63" w:rsidP="00264B63">
      <w:pPr>
        <w:tabs>
          <w:tab w:val="left" w:pos="720"/>
        </w:tabs>
        <w:ind w:left="72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adományozott neve, lakcíme,</w:t>
      </w:r>
    </w:p>
    <w:p w:rsidR="00264B63" w:rsidRDefault="00264B63" w:rsidP="00264B63">
      <w:pPr>
        <w:tabs>
          <w:tab w:val="left" w:pos="720"/>
        </w:tabs>
        <w:ind w:left="72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adományozás kelte,</w:t>
      </w:r>
    </w:p>
    <w:p w:rsidR="00264B63" w:rsidRDefault="00264B63" w:rsidP="00264B63">
      <w:pPr>
        <w:tabs>
          <w:tab w:val="left" w:pos="720"/>
        </w:tabs>
        <w:ind w:left="72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polgármester és jegyző aláírása,</w:t>
      </w:r>
    </w:p>
    <w:p w:rsidR="00264B63" w:rsidRDefault="00264B63" w:rsidP="00264B63">
      <w:pPr>
        <w:tabs>
          <w:tab w:val="left" w:pos="720"/>
        </w:tabs>
        <w:ind w:left="72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képviselő- testület bélyegzője.”</w:t>
      </w:r>
    </w:p>
    <w:p w:rsidR="00264B63" w:rsidRDefault="00264B63" w:rsidP="00264B63">
      <w:pPr>
        <w:jc w:val="both"/>
        <w:rPr>
          <w:sz w:val="20"/>
        </w:rPr>
      </w:pPr>
    </w:p>
    <w:p w:rsidR="00264B63" w:rsidRDefault="00264B63" w:rsidP="00264B63">
      <w:pPr>
        <w:jc w:val="both"/>
        <w:rPr>
          <w:sz w:val="20"/>
        </w:rPr>
      </w:pPr>
      <w:r>
        <w:rPr>
          <w:sz w:val="20"/>
        </w:rPr>
        <w:t>(2) A R. Melléklete kiegészül az alábbi 3/C ponttal:</w:t>
      </w:r>
    </w:p>
    <w:p w:rsidR="00264B63" w:rsidRDefault="00264B63" w:rsidP="00264B63">
      <w:pPr>
        <w:jc w:val="both"/>
        <w:rPr>
          <w:sz w:val="20"/>
        </w:rPr>
      </w:pPr>
    </w:p>
    <w:p w:rsidR="00264B63" w:rsidRDefault="00264B63" w:rsidP="00264B63">
      <w:pPr>
        <w:jc w:val="both"/>
        <w:rPr>
          <w:sz w:val="20"/>
        </w:rPr>
      </w:pPr>
      <w:r>
        <w:rPr>
          <w:sz w:val="20"/>
        </w:rPr>
        <w:t xml:space="preserve">„3/C Az „Ebes Ifjú </w:t>
      </w:r>
      <w:proofErr w:type="spellStart"/>
      <w:r>
        <w:rPr>
          <w:sz w:val="20"/>
        </w:rPr>
        <w:t>Tálentuma</w:t>
      </w:r>
      <w:proofErr w:type="spellEnd"/>
      <w:r>
        <w:rPr>
          <w:sz w:val="20"/>
        </w:rPr>
        <w:t xml:space="preserve"> Díj”</w:t>
      </w:r>
      <w:proofErr w:type="spellStart"/>
      <w:r>
        <w:rPr>
          <w:sz w:val="20"/>
        </w:rPr>
        <w:t>-jal</w:t>
      </w:r>
      <w:proofErr w:type="spellEnd"/>
      <w:r>
        <w:rPr>
          <w:sz w:val="20"/>
        </w:rPr>
        <w:t xml:space="preserve"> járó pénzjutalom összege </w:t>
      </w:r>
      <w:proofErr w:type="spellStart"/>
      <w:r>
        <w:rPr>
          <w:sz w:val="20"/>
        </w:rPr>
        <w:t>díjazottanként</w:t>
      </w:r>
      <w:proofErr w:type="spellEnd"/>
      <w:r>
        <w:rPr>
          <w:sz w:val="20"/>
        </w:rPr>
        <w:t xml:space="preserve">: megegyezik a mindenkori közszolgálati tisztviselői illetményalap 50 %-ával. </w:t>
      </w:r>
    </w:p>
    <w:p w:rsidR="00264B63" w:rsidRDefault="00264B63" w:rsidP="00264B63">
      <w:pPr>
        <w:jc w:val="both"/>
        <w:rPr>
          <w:sz w:val="20"/>
        </w:rPr>
      </w:pPr>
    </w:p>
    <w:p w:rsidR="00264B63" w:rsidRDefault="00264B63" w:rsidP="00264B63">
      <w:pPr>
        <w:jc w:val="both"/>
        <w:rPr>
          <w:sz w:val="20"/>
        </w:rPr>
      </w:pPr>
      <w:r>
        <w:rPr>
          <w:sz w:val="20"/>
        </w:rPr>
        <w:t>A 3. pontban meghatározott összegeket ezer forintra kerekítve kell megállapítani.”</w:t>
      </w:r>
    </w:p>
    <w:p w:rsidR="00264B63" w:rsidRDefault="00264B63" w:rsidP="00264B63">
      <w:pPr>
        <w:jc w:val="both"/>
        <w:rPr>
          <w:sz w:val="20"/>
        </w:rPr>
      </w:pPr>
    </w:p>
    <w:p w:rsidR="00264B63" w:rsidRDefault="00264B63" w:rsidP="00264B63">
      <w:pPr>
        <w:jc w:val="center"/>
        <w:rPr>
          <w:b/>
          <w:sz w:val="20"/>
        </w:rPr>
      </w:pPr>
      <w:r>
        <w:rPr>
          <w:b/>
          <w:sz w:val="20"/>
        </w:rPr>
        <w:t>5. §</w:t>
      </w:r>
    </w:p>
    <w:p w:rsidR="00264B63" w:rsidRDefault="00264B63" w:rsidP="00264B63">
      <w:pPr>
        <w:jc w:val="both"/>
        <w:rPr>
          <w:sz w:val="20"/>
        </w:rPr>
      </w:pPr>
    </w:p>
    <w:p w:rsidR="00264B63" w:rsidRDefault="00264B63" w:rsidP="00264B63">
      <w:pPr>
        <w:jc w:val="both"/>
        <w:rPr>
          <w:sz w:val="20"/>
        </w:rPr>
      </w:pPr>
      <w:r>
        <w:rPr>
          <w:sz w:val="20"/>
        </w:rPr>
        <w:t xml:space="preserve">(1) A képviselő-testület hatályon kívül helyezi az önkormányzati elismerő címek és kitüntetések adományozásáról szóló 1/2000.(I.19.) </w:t>
      </w:r>
      <w:proofErr w:type="spellStart"/>
      <w:r>
        <w:rPr>
          <w:sz w:val="20"/>
        </w:rPr>
        <w:t>Ör</w:t>
      </w:r>
      <w:proofErr w:type="spellEnd"/>
      <w:r>
        <w:rPr>
          <w:sz w:val="20"/>
        </w:rPr>
        <w:t xml:space="preserve">. számú rendeletének módosításáról szóló 1/2010. (I.29.) </w:t>
      </w:r>
      <w:proofErr w:type="spellStart"/>
      <w:r>
        <w:rPr>
          <w:sz w:val="20"/>
        </w:rPr>
        <w:t>Ör</w:t>
      </w:r>
      <w:proofErr w:type="spellEnd"/>
      <w:r>
        <w:rPr>
          <w:sz w:val="20"/>
        </w:rPr>
        <w:t xml:space="preserve">. sz. rendeletét. </w:t>
      </w:r>
    </w:p>
    <w:p w:rsidR="00264B63" w:rsidRDefault="00264B63" w:rsidP="00264B63">
      <w:pPr>
        <w:jc w:val="both"/>
        <w:rPr>
          <w:sz w:val="20"/>
        </w:rPr>
      </w:pPr>
    </w:p>
    <w:p w:rsidR="00264B63" w:rsidRDefault="00264B63" w:rsidP="00264B63">
      <w:pPr>
        <w:jc w:val="both"/>
        <w:rPr>
          <w:sz w:val="20"/>
        </w:rPr>
      </w:pPr>
      <w:r>
        <w:rPr>
          <w:sz w:val="20"/>
        </w:rPr>
        <w:t>(2) Jelen rendelet a kihirdetése napján lép hatályba és a kihirdetését követő napon hatályát veszti.</w:t>
      </w:r>
    </w:p>
    <w:p w:rsidR="00264B63" w:rsidRDefault="00264B63" w:rsidP="00264B63">
      <w:pPr>
        <w:jc w:val="both"/>
        <w:rPr>
          <w:sz w:val="20"/>
        </w:rPr>
      </w:pPr>
      <w:r>
        <w:rPr>
          <w:sz w:val="20"/>
        </w:rPr>
        <w:cr/>
      </w:r>
    </w:p>
    <w:p w:rsidR="00264B63" w:rsidRDefault="00264B63" w:rsidP="00264B63">
      <w:pPr>
        <w:jc w:val="both"/>
        <w:rPr>
          <w:sz w:val="20"/>
        </w:rPr>
      </w:pPr>
      <w:r>
        <w:rPr>
          <w:sz w:val="20"/>
        </w:rPr>
        <w:t>Ebes, 2012. október 24.</w:t>
      </w:r>
    </w:p>
    <w:p w:rsidR="00264B63" w:rsidRDefault="00264B63" w:rsidP="00264B63">
      <w:pPr>
        <w:jc w:val="both"/>
        <w:rPr>
          <w:sz w:val="20"/>
        </w:rPr>
      </w:pPr>
    </w:p>
    <w:p w:rsidR="00264B63" w:rsidRDefault="00264B63" w:rsidP="00264B63">
      <w:pPr>
        <w:jc w:val="both"/>
        <w:rPr>
          <w:sz w:val="20"/>
        </w:rPr>
      </w:pPr>
    </w:p>
    <w:p w:rsidR="00264B63" w:rsidRDefault="00264B63" w:rsidP="00264B63">
      <w:pPr>
        <w:pStyle w:val="Cmsor3"/>
        <w:tabs>
          <w:tab w:val="center" w:pos="2160"/>
          <w:tab w:val="center" w:pos="7020"/>
        </w:tabs>
        <w:spacing w:before="0" w:after="0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ab/>
        <w:t>Szabóné Karsai Mária s.k.</w:t>
      </w:r>
      <w:r>
        <w:rPr>
          <w:rFonts w:ascii="Times New Roman" w:hAnsi="Times New Roman" w:cs="Times New Roman"/>
          <w:b w:val="0"/>
          <w:bCs w:val="0"/>
          <w:sz w:val="20"/>
        </w:rPr>
        <w:tab/>
        <w:t>Dr. Hajdu Miklós s.k.</w:t>
      </w:r>
    </w:p>
    <w:p w:rsidR="00264B63" w:rsidRDefault="00264B63" w:rsidP="00264B63">
      <w:pPr>
        <w:pStyle w:val="Cmsor3"/>
        <w:tabs>
          <w:tab w:val="center" w:pos="2160"/>
          <w:tab w:val="center" w:pos="7020"/>
        </w:tabs>
        <w:spacing w:before="0" w:after="0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ab/>
      </w:r>
      <w:proofErr w:type="gramStart"/>
      <w:r>
        <w:rPr>
          <w:rFonts w:ascii="Times New Roman" w:hAnsi="Times New Roman" w:cs="Times New Roman"/>
          <w:b w:val="0"/>
          <w:bCs w:val="0"/>
          <w:sz w:val="20"/>
        </w:rPr>
        <w:t>polgármester</w:t>
      </w:r>
      <w:proofErr w:type="gramEnd"/>
      <w:r>
        <w:rPr>
          <w:rFonts w:ascii="Times New Roman" w:hAnsi="Times New Roman" w:cs="Times New Roman"/>
          <w:b w:val="0"/>
          <w:bCs w:val="0"/>
          <w:sz w:val="20"/>
        </w:rPr>
        <w:tab/>
        <w:t>jegyző</w:t>
      </w:r>
    </w:p>
    <w:p w:rsidR="00A47D5A" w:rsidRDefault="00A47D5A">
      <w:bookmarkStart w:id="0" w:name="_GoBack"/>
      <w:bookmarkEnd w:id="0"/>
    </w:p>
    <w:sectPr w:rsidR="00A4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444F"/>
    <w:multiLevelType w:val="hybridMultilevel"/>
    <w:tmpl w:val="67883018"/>
    <w:lvl w:ilvl="0" w:tplc="8F12456A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63"/>
    <w:rsid w:val="00264B63"/>
    <w:rsid w:val="00A4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2D946-F62D-46B1-84BA-C00442B1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264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64B63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264B63"/>
    <w:pPr>
      <w:widowControl w:val="0"/>
      <w:autoSpaceDE w:val="0"/>
      <w:autoSpaceDN w:val="0"/>
      <w:adjustRightInd w:val="0"/>
      <w:ind w:right="-110"/>
      <w:jc w:val="center"/>
    </w:pPr>
    <w:rPr>
      <w:b/>
      <w:b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264B63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customStyle="1" w:styleId="ListParagraph">
    <w:name w:val="List Paragraph"/>
    <w:basedOn w:val="Norml"/>
    <w:rsid w:val="00264B63"/>
    <w:pPr>
      <w:spacing w:after="200" w:line="276" w:lineRule="atLeast"/>
      <w:ind w:left="720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Ebes</dc:creator>
  <cp:keywords/>
  <dc:description/>
  <cp:lastModifiedBy>PH Ebes</cp:lastModifiedBy>
  <cp:revision>1</cp:revision>
  <dcterms:created xsi:type="dcterms:W3CDTF">2019-11-26T08:51:00Z</dcterms:created>
  <dcterms:modified xsi:type="dcterms:W3CDTF">2019-11-26T08:52:00Z</dcterms:modified>
</cp:coreProperties>
</file>